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869"/>
        <w:gridCol w:w="2945"/>
        <w:gridCol w:w="2790"/>
        <w:gridCol w:w="4045"/>
      </w:tblGrid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240" w:after="240"/>
              <w:jc w:val="center"/>
              <w:outlineLvl w:val="2"/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</w:pPr>
            <w:r w:rsidRPr="0053028B"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  <w:t>Метод НК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240" w:after="240"/>
              <w:jc w:val="center"/>
              <w:outlineLvl w:val="2"/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</w:pPr>
            <w:r w:rsidRPr="0053028B"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  <w:t>НТД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240" w:after="240"/>
              <w:jc w:val="center"/>
              <w:outlineLvl w:val="2"/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</w:pPr>
            <w:r w:rsidRPr="0053028B"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  <w:t>Оборудование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240" w:after="240"/>
              <w:jc w:val="center"/>
              <w:outlineLvl w:val="2"/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</w:pPr>
            <w:r w:rsidRPr="0053028B"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  <w:t>Что позволяет выявить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240" w:after="240"/>
              <w:jc w:val="center"/>
              <w:outlineLvl w:val="2"/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</w:pPr>
            <w:r w:rsidRPr="0053028B">
              <w:rPr>
                <w:rFonts w:ascii="Arial" w:hAnsi="Arial" w:cs="Arial"/>
                <w:b/>
                <w:bCs/>
                <w:color w:val="E72800"/>
                <w:sz w:val="21"/>
                <w:szCs w:val="21"/>
              </w:rPr>
              <w:t>Недостатки метода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Визуальный и измерительный контроль (ВИК)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РД 03-606-03 Инструкция по визуальному и измерительному контролю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Может выполняться без какого-либо оборудования с использованием простейших измерительных средств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Комплект для визуального и измерительного контроля, средства для измерения шероховатости поверхности и освещенности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Поверхностные дефекты размером от 0,1 мм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Низкая вероятность обнаружения мелких поверхностных дефектов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Зависимость выявляемых дефектов от субъективных факторов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Магнитопорошковый метод контроля (МК)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21105-87 Контроль неразрушающий. Магнитопорошковый метод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РД-13-05-2006 Методические рекомендации о порядке проведения магнитопорошкового контроля технических устройств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Намагничивающее устройство для намагничивания и размагничивания контролируемых объектов, магнитный индикатор (суспензии, порошки, магнитогуммированные пасты)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Контроль деталей из ферромагнитных сталей: поверхностные и подповерхностные (залегающие на глубине до 2-3 мм) дефекты, с шириной раскрытия от 2мкм и протяженностью от 0,5 мм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Допускается контроль по немагнитным покрытиям (хром, кадмий и др.). Наличие покрытий толщиной до 20 мкм практически не влияет на выявляемость дефектов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 могут быть проконтролированы элементы конструкций и детали: из неферромагнитных сталей, на поверхности которых не обеспечена необходимая зона для намагничивания и нанесения индикаторных материалов, со структурной неоднородностью и резкими изменениями площади поперечного сечения с несплошностями, плоскость раскрытия которых совпадает с направлением намагничивающего поля или составляет с ней угол менее 30°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Капиллярный контроль (ПВК)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18442-80 Контроль неразрушающий. Капиллярные методы. Общие требования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РД-13-06-2006 Методические рекомендации о порядке провдения капиллярного контроля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Дефектоскопические материалы – очиститель, пенетрант, проявитель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Поверхностные и сквозные дефекты</w:t>
            </w:r>
          </w:p>
          <w:p w:rsidR="0053028B" w:rsidRPr="0053028B" w:rsidRDefault="0053028B" w:rsidP="0053028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Выявляются дефекты, имеющие раскрытие порядка 1 мкм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Возможность обнаружения только выходящих на поверхность и сквозных дефектов. Невозможность точного определения их глубины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Сложность механизации и автоматизации контроля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Необходимость тщательной подготовки контролируемой поверхности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Ультразвуковой контроль (УК)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14782-86 Контроль неразрушающий. Соединения сварные. Методы ультразвуковые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Ультразвуковой дефектоскоп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 Пьезоэлектрические преобразователи (ПЭП)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Стандартные образцы (СО)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Стандартные образцы предприятия (СОП)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Выявляет все виды дефектов в сварных швах,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околошовных зонах и основном металле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Можно проводить контроль изделий из разнообразных материалов, как металлов, так и неметаллов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Скорость исследования высока при низкой стоимости и опасности для человека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Высокая мобильность ультразвукового дефектоскопа</w:t>
            </w:r>
          </w:p>
          <w:p w:rsidR="0053028B" w:rsidRPr="0053028B" w:rsidRDefault="0053028B" w:rsidP="0053028B">
            <w:pPr>
              <w:spacing w:before="180" w:after="18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Необходимость подготовки поверхности для ввода ультразвука в металл, а в случае со сварными соединениям ещё и направления шероховатости - перпендикулярно шву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Необходимость применения контактных жидкостей (вода, масло, клейстер) 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 контроле сильно наклоненных или вертикальных поверхностей необходимо применять густые контактные жидкости для предотвращения их быстрого стекания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Необходимость применения притертых преобразователей (с радиусом кривизны подошвы R, равным 0,9-1,1R радиуса контролируемого объекта), которые в таком виде непригодны для контроля изделий с плоскими поверхностями</w:t>
            </w:r>
            <w:r w:rsidRPr="0053028B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Невозможно ответить на вопрос о реальных размерах дефекта, лишь о его отражательной способности в направлении приемника, а эти величины коррелируют не для всех типов дефектов 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Нельзя проконтролировать: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- соединения, в которых оба элемента литые, штампованные или кованые;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- угловые наклонные (отклонения от перпендикулярности превышают 10°) сварные соединения трубчатых элементов друг с другом или другими элементами (прокатом, штампов и коваными деталями);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- металлы с крупнозернистой структурой, такие как чугун или аустенитный сварной шов (толщиной свыше 60 мм) из-за большого рассеяния и сильного затухания ультразвука;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- малые детали или детали со сложной формой</w:t>
            </w:r>
          </w:p>
          <w:p w:rsidR="0053028B" w:rsidRPr="0053028B" w:rsidRDefault="0053028B" w:rsidP="0053028B">
            <w:pPr>
              <w:spacing w:before="180" w:after="18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Радиационный контроль (РК)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7512-82 Контроль неразрушающий. Соединения сварные. Радиографический контроль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Рентгеновский аппарат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Радиографическая пленка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Усиливающие экраны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Маркировочные знаки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Оборудование и помещение для проявки снимков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Оборудование для автоматизированной расшифровки снимков</w:t>
            </w:r>
          </w:p>
          <w:p w:rsidR="0053028B" w:rsidRPr="0053028B" w:rsidRDefault="0053028B" w:rsidP="0053028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Дозиметры 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Выявление в сварных соединениях внутренних дефектов (трещин, непроваров, раковин, пор и шлаковых включений)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 позволяет выявлять: поры и включения диаметром поперечного сечения или непровары и трещины высотой менее удвоенной чувствительности контроля, непровары и терщины, плоскость раскрытия которых не совпадает с направлением просвечивания, плохо выявляются плоскостные дефекты.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Необходимо обеспечивать радиационную безопасность персонала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Тепловой контроль (ТК)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23483-79 Контроль неразрушающий. Методы теплового вида. Общие требования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РД-13-04-2006 Методические рекомендации о порядке проведения теплового контроля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Тепловизор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Выявление мест протечек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Проходимость теплоносителя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 Нарушение изоляционного покрытия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 Нагрев электрических контактов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Зависимость от погодных условий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Течеискание (ПВТ)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24054-80 Изделия машиностроения и приборостроения. Методы испытания на герметичность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Течеискатель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Нахождение течей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Возможность обнаружения только сквозных дефектов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Акустико-эмиссионный (АЭ)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ПБ 03-593-03 Правила организации и проведения акустико-эмиссионного контроля сосудов, аппаратов, котлов и технологических трубопроводов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Акустико-эмиссионная система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Позволяет обнаруживать и регистрировать как поверхностные так и внутренние дефекты и, что более важно, только развивающиеся (от десятых долей мм), что позволяет классифицировать дефекты не по размерам, а по степени их опасности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Сложную технология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Дорогостоящее оборудование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Трудность выделения акустико-эмиссионных сигналов из помех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Необходимость последующего контроля другими методами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Вибродиагностический (ВД)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РТМ 38.001-94 Указания по расчету на прочность и вибрацию технологических стальных трубопроводов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РД 08.00-60.30.00-КТН-016-1-05 по техническому обслуживанию и ремонту оборудования и сооружений нефтеперекачивающих станций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Вибродиагностический комплекс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Колебания движущихся частей, а также пульсации потока технологической среды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Особые требования к способу крепления датчика вибрации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Зависимость параметров вибрации от большого количества факторов и сложность выделения вибрационного сигнала, обусловленного наличием неисправности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Вихретоковый (ВК)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 xml:space="preserve">РД-13-03-2006 Методические рекомендации о порядке проведения вихретокового контроля технических устройств и сооружений, </w:t>
            </w: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применяемых и эксплуатируемых на опасных производственных объектах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Вихретоковыйдефектоскоп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Позволяет обнаруживать как поверхностные, так и подповерхностные дефекты, залегающие на глубине 1-4 мм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Применяют только для контроля объектов из токопроводящих материалов</w:t>
            </w:r>
          </w:p>
        </w:tc>
      </w:tr>
      <w:tr w:rsidR="0053028B" w:rsidRPr="0053028B" w:rsidTr="001827A0">
        <w:trPr>
          <w:jc w:val="center"/>
        </w:trPr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Электрический контроль (ЭК)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ГОСТ 25315-82 Контроль неразрушающий электрический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Электроискровой дефектоскоп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Оценки целостности изоляционных покрытий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Необходимость контакта с объектом контроля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Жесткие требования к чистоте поверхности изделия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Трудность автоматизации процесса измерения</w:t>
            </w:r>
          </w:p>
          <w:p w:rsidR="0053028B" w:rsidRPr="0053028B" w:rsidRDefault="0053028B" w:rsidP="0053028B">
            <w:pPr>
              <w:spacing w:before="180" w:after="18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3028B">
              <w:rPr>
                <w:rFonts w:ascii="Arial" w:hAnsi="Arial" w:cs="Arial"/>
                <w:color w:val="000000"/>
                <w:sz w:val="16"/>
                <w:szCs w:val="16"/>
              </w:rPr>
              <w:t>Зависимость результатов измерения от состояния окружающей среды</w:t>
            </w:r>
          </w:p>
        </w:tc>
      </w:tr>
    </w:tbl>
    <w:p w:rsidR="0065509D" w:rsidRDefault="0065509D"/>
    <w:sectPr w:rsidR="0065509D" w:rsidSect="00530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4B"/>
    <w:rsid w:val="001827A0"/>
    <w:rsid w:val="0053028B"/>
    <w:rsid w:val="0065509D"/>
    <w:rsid w:val="0082794B"/>
    <w:rsid w:val="00C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AAC97-1655-417A-81F0-DA21A083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5FE"/>
    <w:rPr>
      <w:lang w:eastAsia="ru-RU"/>
    </w:rPr>
  </w:style>
  <w:style w:type="paragraph" w:styleId="1">
    <w:name w:val="heading 1"/>
    <w:basedOn w:val="a"/>
    <w:next w:val="a"/>
    <w:link w:val="10"/>
    <w:qFormat/>
    <w:rsid w:val="00CF65FE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CF65F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uiPriority w:val="9"/>
    <w:qFormat/>
    <w:rsid w:val="005302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5FE"/>
    <w:rPr>
      <w:i/>
      <w:iC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F65FE"/>
    <w:rPr>
      <w:b/>
      <w:bCs/>
      <w:sz w:val="28"/>
      <w:lang w:eastAsia="ru-RU"/>
    </w:rPr>
  </w:style>
  <w:style w:type="paragraph" w:styleId="a3">
    <w:name w:val="Title"/>
    <w:basedOn w:val="a"/>
    <w:link w:val="a4"/>
    <w:qFormat/>
    <w:rsid w:val="00CF65FE"/>
    <w:pPr>
      <w:jc w:val="center"/>
    </w:pPr>
    <w:rPr>
      <w:b/>
      <w:sz w:val="24"/>
      <w:lang w:eastAsia="en-US"/>
    </w:rPr>
  </w:style>
  <w:style w:type="character" w:customStyle="1" w:styleId="a4">
    <w:name w:val="Заголовок Знак"/>
    <w:link w:val="a3"/>
    <w:rsid w:val="00CF65FE"/>
    <w:rPr>
      <w:b/>
      <w:sz w:val="24"/>
    </w:rPr>
  </w:style>
  <w:style w:type="character" w:styleId="a5">
    <w:name w:val="Strong"/>
    <w:uiPriority w:val="22"/>
    <w:qFormat/>
    <w:rsid w:val="00CF65FE"/>
    <w:rPr>
      <w:b/>
      <w:bCs/>
    </w:rPr>
  </w:style>
  <w:style w:type="paragraph" w:styleId="a6">
    <w:name w:val="List Paragraph"/>
    <w:basedOn w:val="a"/>
    <w:qFormat/>
    <w:rsid w:val="00CF6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3028B"/>
    <w:rPr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302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ЕСИС</dc:creator>
  <cp:keywords/>
  <dc:description/>
  <cp:lastModifiedBy>Антон Чуприков</cp:lastModifiedBy>
  <cp:revision>3</cp:revision>
  <dcterms:created xsi:type="dcterms:W3CDTF">2019-04-22T07:50:00Z</dcterms:created>
  <dcterms:modified xsi:type="dcterms:W3CDTF">2020-07-28T12:24:00Z</dcterms:modified>
</cp:coreProperties>
</file>